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3E7896">
        <w:rPr>
          <w:rFonts w:ascii="Arial" w:hAnsi="Arial" w:cs="Arial"/>
          <w:i/>
        </w:rPr>
        <w:t xml:space="preserve"> </w:t>
      </w:r>
      <w:r w:rsidR="003E7896" w:rsidRPr="003E7896">
        <w:rPr>
          <w:rFonts w:ascii="Arial" w:hAnsi="Arial" w:cs="Arial"/>
          <w:b/>
          <w:i/>
        </w:rPr>
        <w:t>Komplexní pozemkové úpravy v </w:t>
      </w:r>
      <w:proofErr w:type="spellStart"/>
      <w:proofErr w:type="gramStart"/>
      <w:r w:rsidR="003E7896" w:rsidRPr="003E7896">
        <w:rPr>
          <w:rFonts w:ascii="Arial" w:hAnsi="Arial" w:cs="Arial"/>
          <w:b/>
          <w:i/>
        </w:rPr>
        <w:t>k.ú</w:t>
      </w:r>
      <w:proofErr w:type="spellEnd"/>
      <w:r w:rsidR="003E7896" w:rsidRPr="003E7896">
        <w:rPr>
          <w:rFonts w:ascii="Arial" w:hAnsi="Arial" w:cs="Arial"/>
          <w:b/>
          <w:i/>
        </w:rPr>
        <w:t>.</w:t>
      </w:r>
      <w:proofErr w:type="gramEnd"/>
      <w:r w:rsidR="003E7896" w:rsidRPr="003E7896">
        <w:rPr>
          <w:rFonts w:ascii="Arial" w:hAnsi="Arial" w:cs="Arial"/>
          <w:b/>
          <w:i/>
        </w:rPr>
        <w:t xml:space="preserve"> Šilheřovice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podlimitní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</w:t>
      </w:r>
      <w:proofErr w:type="gramStart"/>
      <w:r w:rsidRPr="00BB4DD1">
        <w:rPr>
          <w:rFonts w:ascii="Arial" w:hAnsi="Arial" w:cs="Arial"/>
          <w:sz w:val="20"/>
          <w:szCs w:val="20"/>
          <w:highlight w:val="lightGray"/>
        </w:rPr>
        <w:t>Postačuje  obor</w:t>
      </w:r>
      <w:proofErr w:type="gramEnd"/>
      <w:r w:rsidRPr="00BB4DD1">
        <w:rPr>
          <w:rFonts w:ascii="Arial" w:hAnsi="Arial" w:cs="Arial"/>
          <w:sz w:val="20"/>
          <w:szCs w:val="20"/>
          <w:highlight w:val="lightGray"/>
        </w:rPr>
        <w:t xml:space="preserve">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Default="008D3414" w:rsidP="008D3414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>Např.:</w:t>
      </w:r>
    </w:p>
    <w:p w:rsidR="008D3414" w:rsidRPr="008D3414" w:rsidRDefault="005B1DEF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proofErr w:type="gramStart"/>
      <w:r>
        <w:rPr>
          <w:rFonts w:ascii="Arial" w:hAnsi="Arial" w:cs="Arial"/>
          <w:b/>
          <w:sz w:val="20"/>
          <w:szCs w:val="20"/>
          <w:highlight w:val="lightGray"/>
        </w:rPr>
        <w:t>3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 geodeti</w:t>
      </w:r>
      <w:proofErr w:type="gramEnd"/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>,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z toho 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>2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>oprávnění geodeti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 dle § 13 odst. 1 písm. a) a b) zákona č. 200/1994  </w:t>
      </w:r>
    </w:p>
    <w:p w:rsidR="008D3414" w:rsidRPr="008D3414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   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ab/>
      </w:r>
      <w:r w:rsidRPr="008D3414">
        <w:rPr>
          <w:rFonts w:ascii="Arial" w:hAnsi="Arial" w:cs="Arial"/>
          <w:sz w:val="20"/>
          <w:szCs w:val="20"/>
          <w:highlight w:val="lightGray"/>
        </w:rPr>
        <w:t>Sb.</w:t>
      </w:r>
    </w:p>
    <w:p w:rsidR="008D3414" w:rsidRPr="008D3414" w:rsidRDefault="005B1DEF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2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oprávnění projektanti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pozemkových úprav dle zákona č. 139/2002 Sb.</w:t>
      </w:r>
    </w:p>
    <w:p w:rsidR="008D3414" w:rsidRPr="008D3414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„Dopravní stavby</w:t>
      </w:r>
      <w:r w:rsidRPr="008D3414">
        <w:rPr>
          <w:rFonts w:ascii="Arial" w:hAnsi="Arial" w:cs="Arial"/>
          <w:sz w:val="20"/>
          <w:szCs w:val="20"/>
          <w:highlight w:val="lightGray"/>
        </w:rPr>
        <w:t>“</w:t>
      </w:r>
    </w:p>
    <w:p w:rsidR="008D3414" w:rsidRPr="008D3414" w:rsidRDefault="005B1DEF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1 projektant</w:t>
      </w:r>
      <w:bookmarkStart w:id="2" w:name="_GoBack"/>
      <w:bookmarkEnd w:id="2"/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„Stavby vodního hospodářství a krajinného inženýrství“ nebo „Vodohospodářské stavby“</w:t>
      </w:r>
    </w:p>
    <w:p w:rsidR="008D3414" w:rsidRPr="003E7896" w:rsidRDefault="008D3414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 projektování USES  (Územních systémů ekologické stability)</w:t>
      </w:r>
    </w:p>
    <w:p w:rsidR="003E7896" w:rsidRPr="003E7896" w:rsidRDefault="003E7896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  <w:highlight w:val="lightGray"/>
        </w:rPr>
      </w:pPr>
      <w:r w:rsidRPr="003E7896">
        <w:rPr>
          <w:rFonts w:ascii="Arial" w:hAnsi="Arial" w:cs="Arial"/>
          <w:b/>
          <w:sz w:val="20"/>
          <w:szCs w:val="20"/>
          <w:highlight w:val="lightGray"/>
        </w:rPr>
        <w:t>1 znalec</w:t>
      </w:r>
      <w:r w:rsidRPr="003E7896">
        <w:rPr>
          <w:rFonts w:ascii="Arial" w:hAnsi="Arial" w:cs="Arial"/>
          <w:sz w:val="20"/>
          <w:szCs w:val="20"/>
          <w:highlight w:val="lightGray"/>
        </w:rPr>
        <w:t xml:space="preserve"> s autorizací ve smyslu zákona č. 36/1967 Sb., v oboru ekonomika, odvětví ceny a odhady nemovitostí, specializace pozemky (vč. lesních) a trvalé porosty (včetně porostů lesních)</w:t>
      </w:r>
    </w:p>
    <w:p w:rsidR="00185374" w:rsidRDefault="00185374" w:rsidP="00185374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6804DB">
        <w:rPr>
          <w:rFonts w:ascii="Arial" w:hAnsi="Arial" w:cs="Arial"/>
          <w:sz w:val="20"/>
          <w:szCs w:val="20"/>
          <w:u w:val="single"/>
        </w:rPr>
        <w:t>odst.</w:t>
      </w:r>
      <w:r>
        <w:rPr>
          <w:rFonts w:ascii="Arial" w:hAnsi="Arial" w:cs="Arial"/>
          <w:sz w:val="20"/>
          <w:szCs w:val="20"/>
          <w:u w:val="single"/>
        </w:rPr>
        <w:t>2 písm.</w:t>
      </w:r>
      <w:proofErr w:type="gramEnd"/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0C396E">
        <w:rPr>
          <w:rFonts w:ascii="Arial" w:hAnsi="Arial" w:cs="Arial"/>
          <w:sz w:val="20"/>
          <w:szCs w:val="20"/>
          <w:u w:val="single"/>
        </w:rPr>
        <w:t>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092B3C" w:rsidRPr="00BB4DD1" w:rsidRDefault="00894477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Průměrný roční počet zaměstnanců dodavatele či jiných osob podílejících se na plnění zakázek podobného charakteru činí </w:t>
      </w:r>
      <w:r w:rsidRPr="00CB0543">
        <w:rPr>
          <w:rFonts w:ascii="Arial" w:hAnsi="Arial" w:cs="Arial"/>
          <w:sz w:val="20"/>
          <w:szCs w:val="20"/>
          <w:highlight w:val="lightGray"/>
        </w:rPr>
        <w:t xml:space="preserve">minimálně </w:t>
      </w:r>
      <w:proofErr w:type="gramStart"/>
      <w:r w:rsidRPr="00CB0543">
        <w:rPr>
          <w:rFonts w:ascii="Arial" w:hAnsi="Arial" w:cs="Arial"/>
          <w:sz w:val="20"/>
          <w:szCs w:val="20"/>
          <w:highlight w:val="lightGray"/>
        </w:rPr>
        <w:t>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  <w:r>
        <w:rPr>
          <w:rFonts w:ascii="Arial" w:hAnsi="Arial" w:cs="Arial"/>
          <w:sz w:val="20"/>
          <w:szCs w:val="20"/>
        </w:rPr>
        <w:t xml:space="preserve"> a počet</w:t>
      </w:r>
      <w:proofErr w:type="gramEnd"/>
      <w:r>
        <w:rPr>
          <w:rFonts w:ascii="Arial" w:hAnsi="Arial" w:cs="Arial"/>
          <w:sz w:val="20"/>
          <w:szCs w:val="20"/>
        </w:rPr>
        <w:t xml:space="preserve"> vedoucích zaměstnanců dodavatele nebo osob v obdobném postavení za poslední 3 roky činí </w:t>
      </w:r>
      <w:r w:rsidRPr="00CB0543">
        <w:rPr>
          <w:rFonts w:ascii="Arial" w:hAnsi="Arial" w:cs="Arial"/>
          <w:sz w:val="20"/>
          <w:szCs w:val="20"/>
          <w:highlight w:val="lightGray"/>
        </w:rPr>
        <w:t>minimálně 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  <w:r w:rsidR="00092B3C" w:rsidRPr="00BB4DD1">
        <w:rPr>
          <w:rFonts w:ascii="Arial" w:hAnsi="Arial" w:cs="Arial"/>
          <w:sz w:val="20"/>
          <w:szCs w:val="20"/>
        </w:rPr>
        <w:t xml:space="preserve"> 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B1DEF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3E7896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396E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74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89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DE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4477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53041-6066-44EF-8B70-EFF708A9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793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Kozáková Libuše Ing.</cp:lastModifiedBy>
  <cp:revision>10</cp:revision>
  <cp:lastPrinted>2013-03-13T13:00:00Z</cp:lastPrinted>
  <dcterms:created xsi:type="dcterms:W3CDTF">2016-10-27T10:51:00Z</dcterms:created>
  <dcterms:modified xsi:type="dcterms:W3CDTF">2016-12-19T14:29:00Z</dcterms:modified>
</cp:coreProperties>
</file>